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Giro Air Attack - lekki kask rowerowy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rowerze? Pamiętaj, że najważniejsze jest bezpieczeństwo! Zadbasz o nie wybierając nowoczesny kask Air Attack Shield legendarnej marki Giro! Sprawdź dlaczego powinien Ci on towarzyszyć podczas wypraw rowerowych!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Kaski rowerowe Giro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Giro powstała ponad 30 lat temu w Kalifornii. Wtedy to właśnie młody Jama Gentes skonstruował w swoim garażu pierwszy kask. Niewiele lat później kaski Giro zdobyły serca miłośników kolarstwa na całym świecie i w tym momencie jest to jedna z najpopularniejszych firm oferująca akcesoria rowerowe. Wyróżnia ją prawdziwa pasja do kolarstwa i innowacyjne technologie. Jedną z najnowszych serii marki </w:t>
      </w:r>
      <w:r>
        <w:rPr>
          <w:rFonts w:ascii="calibri" w:hAnsi="calibri" w:eastAsia="calibri" w:cs="calibri"/>
          <w:sz w:val="24"/>
          <w:szCs w:val="24"/>
          <w:b/>
        </w:rPr>
        <w:t xml:space="preserve">Giro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Air Attack</w:t>
      </w:r>
      <w:r>
        <w:rPr>
          <w:rFonts w:ascii="calibri" w:hAnsi="calibri" w:eastAsia="calibri" w:cs="calibri"/>
          <w:sz w:val="24"/>
          <w:szCs w:val="24"/>
        </w:rPr>
        <w:t xml:space="preserve">, czyli połączenie wentylacji kasku szosowego i aerodynamiki w jednym produkcie.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Air Attack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Giro Air Attack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krótki kask czasowy, który jest niezwykle lekki i łączy aerodynamikę z doskonałą wentylacją Wind Tunnel. Wyposażony jest w specjalne szyby Zeiss, które chronią oczy i zapewniają świetną przejrzystość podczas jazdy w każdych warunkach, nawet z maksymalną prędkością. Posiada skorupę poliwęglanową z wyściółką antybakteryjną oraz lekkie sprzączki SlimlineTM. Kask rowerowy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Giro Air Attack</w:t>
      </w:r>
      <w:r>
        <w:rPr>
          <w:rFonts w:ascii="calibri" w:hAnsi="calibri" w:eastAsia="calibri" w:cs="calibri"/>
          <w:sz w:val="24"/>
          <w:szCs w:val="24"/>
        </w:rPr>
        <w:t xml:space="preserve"> dostępny jest w trzech rozmiarach: S do 55 cm, M do 59 cm oraz : do 63 cm. Każdy z nich znajdziesz w naszym sklepie internetowym.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giro-air-attack-shield-kask-rowerowy-matowy-srebrno-bial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2026-02-02T00:14:59+01:00</dcterms:created>
  <dcterms:modified xsi:type="dcterms:W3CDTF">2026-02-02T00:14:59+01:00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